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宋体" w:hAnsi="宋体" w:eastAsia="宋体"/>
          <w:b/>
          <w:sz w:val="36"/>
        </w:rPr>
        <w:t>合作需求单</w:t>
      </w:r>
    </w:p>
    <w:p>
      <w:pPr>
        <w:spacing w:after="200" w:before="0"/>
        <w:jc w:val="center"/>
      </w:pPr>
      <w:r>
        <w:rPr>
          <w:rFonts w:ascii="宋体" w:hAnsi="宋体" w:eastAsia="宋体"/>
          <w:b w:val="0"/>
          <w:color w:val="666666"/>
          <w:sz w:val="21"/>
        </w:rPr>
        <w:t>贵州启微智能科技有限公司</w:t>
      </w:r>
    </w:p>
    <w:p>
      <w:pPr>
        <w:spacing w:after="80" w:before="0"/>
      </w:pPr>
      <w:r>
        <w:rPr>
          <w:rFonts w:ascii="宋体" w:hAnsi="宋体" w:eastAsia="宋体"/>
          <w:b w:val="0"/>
          <w:sz w:val="21"/>
        </w:rPr>
        <w:t>能填多少填多少，拿不准的留空或写“不确定”。填好后发到下面的邮箱，收到后两个工作日内答复是否适合承接；适合的，一周内给书面路线与验收口径。</w:t>
      </w:r>
    </w:p>
    <w:p>
      <w:pPr>
        <w:spacing w:after="200" w:before="0"/>
      </w:pPr>
      <w:r>
        <w:rPr>
          <w:rFonts w:ascii="宋体" w:hAnsi="宋体" w:eastAsia="宋体"/>
          <w:b/>
          <w:sz w:val="21"/>
        </w:rPr>
        <w:t>发给：陈维迅　邮箱 2396081899@qq.com　电话 19238427076</w:t>
      </w: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一、你是谁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填写</w:t>
            </w:r>
          </w:p>
        </w:tc>
      </w:tr>
      <w:tr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单位与部门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联系人与称呼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电话或邮箱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11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希望怎么回复（邮件、电话、当面）</w:t>
            </w:r>
          </w:p>
        </w:tc>
        <w:tc>
          <w:tcPr>
            <w:tcW w:type="dxa" w:w="65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二、想做哪一类（可多选，在第一列打勾）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选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服务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交付什么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周期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大致量级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分子设计与虚拟筛选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候选分子清单（结构、打分、排序理由）；靶标口袋分析与结合模式图（可直接进论文或汇报）；筛选流程说明与参数记录，便于复现与写方法学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首轮结果 2–4 周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5–15 万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科研与政务数据平台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数据目录与权限矩阵（先出表，再开发）；平台前后台与部署脚本；运行看板与审计留痕；验收支撑材料与操作手册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最小可用版本 4–8 周，视审批环节复杂度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15–40 万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科研信息化与站群建设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多页面站点与内容后台；账号权限分级（细到栏目）；部署与回滚脚本；《后台维护手册》（口语化 + 截图）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标准站 2–3 周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3–8 万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科学计算与算力工程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可复现的计算流程（环境、脚本、参数记录）；作业编排与失败重试机制；结果核对与汇总表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按任务量评估，小批量 1–2 周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按算力消耗结算，另计服务费</w:t>
            </w:r>
          </w:p>
        </w:tc>
      </w:tr>
      <w:tr>
        <w:tc>
          <w:tcPr>
            <w:tcW w:type="dxa" w:w="51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技术咨询与培训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可行性判断与技术路线建议（书面）；数据与算力准备清单；面向研究生的专题培训</w:t>
            </w:r>
          </w:p>
        </w:tc>
        <w:tc>
          <w:tcPr>
            <w:tcW w:type="dxa" w:w="130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书面意见 1 周内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1 万以内</w:t>
            </w:r>
          </w:p>
        </w:tc>
      </w:tr>
    </w:tbl>
    <w:p>
      <w:pPr>
        <w:spacing w:after="40"/>
      </w:pPr>
    </w:p>
    <w:p>
      <w:pPr>
        <w:spacing w:after="200" w:before="0"/>
      </w:pPr>
      <w:r>
        <w:rPr>
          <w:rFonts w:ascii="宋体" w:hAnsi="宋体" w:eastAsia="宋体"/>
          <w:b w:val="0"/>
          <w:color w:val="666666"/>
          <w:sz w:val="18"/>
        </w:rPr>
        <w:t>量级只供判断预算与是否走招标，不是报价；以逐项列出构成的报价单为准。</w:t>
      </w: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三、四句话把事情说清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问题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填写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要解决什么</w:t>
              <w:br/>
              <w:t>一句话说清目标。例：想在合成之前把候选分子缩到 30 个以内。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br/>
              <w:br/>
              <w:br/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现在卡在哪</w:t>
              <w:br/>
              <w:t>这一条最有用。是没有数据、没有算力、没有人手，还是不确定方法对不对。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br/>
              <w:br/>
              <w:br/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已经试过什么</w:t>
              <w:br/>
              <w:t>试过而没成的部分，往往比目标本身更能说明问题在哪。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br/>
              <w:br/>
              <w:br/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时间与流程约束</w:t>
              <w:br/>
              <w:t>有没有截止日、要不要走单位采购、需不需要开票与验收材料。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br/>
              <w:br/>
              <w:br/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四、要准备什么（只看你在第二部分选中的那几类）</w:t>
      </w:r>
    </w:p>
    <w:p>
      <w:pPr>
        <w:spacing w:after="40" w:before="0"/>
      </w:pPr>
      <w:r>
        <w:rPr>
          <w:rFonts w:ascii="宋体" w:hAnsi="宋体" w:eastAsia="宋体"/>
          <w:b/>
          <w:sz w:val="21"/>
        </w:rPr>
        <w:t>分子设计与虚拟筛选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需要你方提供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已有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没有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不确定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补充说明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靶标结构或序列（无结构时可先做结构预测）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已知活性数据（有则更好，没有也能做）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合成与测试的边界条件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rFonts w:ascii="宋体" w:hAnsi="宋体" w:eastAsia="宋体"/>
          <w:b w:val="0"/>
          <w:color w:val="666666"/>
          <w:sz w:val="18"/>
        </w:rPr>
        <w:t>不适合的情形：靶标不明确、且没有任何活性数据可参照时，这条线做不出有意义的结果——那种情况应该先做靶标确认或数据整理，我们会直接这么说。</w:t>
      </w:r>
    </w:p>
    <w:p>
      <w:pPr>
        <w:spacing w:after="40" w:before="0"/>
      </w:pPr>
      <w:r>
        <w:rPr>
          <w:rFonts w:ascii="宋体" w:hAnsi="宋体" w:eastAsia="宋体"/>
          <w:b/>
          <w:sz w:val="21"/>
        </w:rPr>
        <w:t>科研与政务数据平台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需要你方提供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已有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没有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不确定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补充说明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数据来源与更新方式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需要区分的角色与审批环节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主管部门的验收口径（有文件最好）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rFonts w:ascii="宋体" w:hAnsi="宋体" w:eastAsia="宋体"/>
          <w:b w:val="0"/>
          <w:color w:val="666666"/>
          <w:sz w:val="18"/>
        </w:rPr>
        <w:t>不适合的情形：需求还停留在「先做个系统看看」的阶段时，做出来的东西大概率要推倒重来。这种情况我们建议先做一轮梳理，把要管的数据与要走的流程列成表，那一步花的时间会在后面全部赚回来。</w:t>
      </w:r>
    </w:p>
    <w:p>
      <w:pPr>
        <w:spacing w:after="40" w:before="0"/>
      </w:pPr>
      <w:r>
        <w:rPr>
          <w:rFonts w:ascii="宋体" w:hAnsi="宋体" w:eastAsia="宋体"/>
          <w:b/>
          <w:sz w:val="21"/>
        </w:rPr>
        <w:t>科研信息化与站群建设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需要你方提供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已有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没有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不确定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补充说明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要放什么内容（有旧站可直接迁）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谁来长期维护、需要几个角色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域名（没有可代为申请）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rFonts w:ascii="宋体" w:hAnsi="宋体" w:eastAsia="宋体"/>
          <w:b w:val="0"/>
          <w:color w:val="666666"/>
          <w:sz w:val="18"/>
        </w:rPr>
        <w:t>不适合的情形：只要一个一次性的活动页、且确定不会再更新的，做成静态页更省——不必上后台，我们会直接这么建议。</w:t>
      </w:r>
    </w:p>
    <w:p>
      <w:pPr>
        <w:spacing w:after="40" w:before="0"/>
      </w:pPr>
      <w:r>
        <w:rPr>
          <w:rFonts w:ascii="宋体" w:hAnsi="宋体" w:eastAsia="宋体"/>
          <w:b/>
          <w:sz w:val="21"/>
        </w:rPr>
        <w:t>科学计算与算力工程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需要你方提供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已有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没有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不确定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补充说明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要算什么、算多少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现有算力条件（自有集群、超算账号，或由我们协调）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rFonts w:ascii="宋体" w:hAnsi="宋体" w:eastAsia="宋体"/>
          <w:b w:val="0"/>
          <w:color w:val="666666"/>
          <w:sz w:val="18"/>
        </w:rPr>
        <w:t>不适合的情形：只需要跑一次、跑完就不再用的小任务，做流程不划算——直接代跑一次更省，我们会按这个建议报价。</w:t>
      </w:r>
    </w:p>
    <w:p>
      <w:pPr>
        <w:spacing w:after="40" w:before="0"/>
      </w:pPr>
      <w:r>
        <w:rPr>
          <w:rFonts w:ascii="宋体" w:hAnsi="宋体" w:eastAsia="宋体"/>
          <w:b/>
          <w:sz w:val="21"/>
        </w:rPr>
        <w:t>技术咨询与培训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需要你方提供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已有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没有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不确定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补充说明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你的问题本身，以及现在卡在哪一步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□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160" w:before="0"/>
      </w:pPr>
      <w:r>
        <w:rPr>
          <w:rFonts w:ascii="宋体" w:hAnsi="宋体" w:eastAsia="宋体"/>
          <w:b w:val="0"/>
          <w:color w:val="666666"/>
          <w:sz w:val="18"/>
        </w:rPr>
        <w:t>不适合的情形：要求出具具有法律效力的第三方评估或鉴定意见的，我们不承接——那需要相应资质，不是技术判断能替代的。</w:t>
      </w: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五、时间与流程约束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填写</w:t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希望什么时候拿到首轮结果，有没有硬截止日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是否走单位采购或招标，预算大致在哪个量级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需要哪些开票与验收材料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数据能否带出单位；是否需要先签保密协议再给材料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成果用在哪里（论文、项目申报、内部决策、上线运行）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宋体" w:hAnsi="宋体" w:eastAsia="宋体"/>
          <w:b/>
          <w:sz w:val="24"/>
        </w:rPr>
        <w:t>六、交回之后会发生什么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步骤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谁做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多久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/>
                <w:sz w:val="20"/>
              </w:rPr>
              <w:t>产出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01 说清问题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你方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不限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一段问题描述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02 判断适配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我方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2 个工作日内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一份书面判断（含「不适合」的情形）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03 技术路线与口径确认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双方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1 周内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技术路线建议书 + 材料清单 + 验收口径草案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04 签署与立项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双方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视你方流程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技术服务合同 / 委托开发合同 + 保密协议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05 执行与阶段汇报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我方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按里程碑，至少两周一次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阶段产出 + 过程记录 + 里程碑汇报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06 交付、验收与移交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双方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按合同节点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rFonts w:ascii="宋体" w:hAnsi="宋体" w:eastAsia="宋体"/>
                <w:b w:val="0"/>
                <w:sz w:val="20"/>
              </w:rPr>
              <w:t>交付物 + 验收支撑材料 + 维护手册 + 移交培训</w:t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宋体" w:hAnsi="宋体" w:eastAsia="宋体"/>
          <w:b w:val="0"/>
          <w:color w:val="666666"/>
          <w:sz w:val="18"/>
        </w:rPr>
        <w:t>第 2 步的答复也可能是“这件事你自己做更划算”。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